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0BA74" w14:textId="7A4C4C25"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14:paraId="00D039C7" w14:textId="556E0948"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14:paraId="7966F43B" w14:textId="0228E62F"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Maląg</w:t>
      </w:r>
    </w:p>
    <w:p w14:paraId="330DAEBC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2EF53DC9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1150198B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48F0B4F3" w14:textId="77777777"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555AA4BE" w14:textId="77777777"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116EFE65" w14:textId="77777777"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6A221559" w14:textId="77777777"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14:paraId="3899DB10" w14:textId="7B6DAF94"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175C597" w14:textId="77777777"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29DDFE" w14:textId="77777777" w:rsidR="00AC1AAD" w:rsidRPr="00FB2B47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14:paraId="47360C3A" w14:textId="77777777" w:rsidR="00AC1AAD" w:rsidRPr="00FB2B47" w:rsidRDefault="00400C8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7F7FDFD3" w14:textId="77777777" w:rsidR="00AC1AAD" w:rsidRPr="00FB2B47" w:rsidRDefault="00400C8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67BAA693" w14:textId="77777777" w:rsidR="00AC1AAD" w:rsidRPr="00FB2B47" w:rsidRDefault="00400C8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14:paraId="7E95383B" w14:textId="77777777" w:rsidR="00AC1AAD" w:rsidRPr="00FB2B47" w:rsidRDefault="00400C8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14:paraId="3D9B1FAD" w14:textId="77777777" w:rsidR="00AC1AAD" w:rsidRPr="00FB2B47" w:rsidRDefault="00400C8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14:paraId="031B0D96" w14:textId="77777777" w:rsidR="00AC1AAD" w:rsidRPr="00FB2B47" w:rsidRDefault="00400C8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14:paraId="3FE4EFE2" w14:textId="77777777" w:rsidR="00AC1AAD" w:rsidRPr="00FB2B47" w:rsidRDefault="00400C8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14:paraId="4CD39A61" w14:textId="77777777" w:rsidR="00AC1AAD" w:rsidRPr="00FB2B47" w:rsidRDefault="00400C8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14:paraId="6CD64D95" w14:textId="77777777" w:rsidR="00AC1AAD" w:rsidRPr="00FB2B47" w:rsidRDefault="00400C8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14:paraId="746B3EDE" w14:textId="77777777" w:rsidR="00AC1AAD" w:rsidRPr="00FB2B47" w:rsidRDefault="00400C8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14:paraId="5157C0A9" w14:textId="77777777" w:rsidR="00AC1AAD" w:rsidRPr="00FB2B47" w:rsidRDefault="00400C8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14:paraId="2E86F088" w14:textId="77777777" w:rsidR="00AC1AAD" w:rsidRPr="00FB2B47" w:rsidRDefault="00400C8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14:paraId="09C662C8" w14:textId="77777777" w:rsidR="001A04C5" w:rsidRPr="00FB2B47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AC8502D" w14:textId="77777777"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81227450"/>
      <w:bookmarkStart w:id="9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F1424EA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D9256F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0F7DFA0E" w14:textId="77777777"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6EEE9FC2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5373C9EA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1C15FA5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1231976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34BA9A0E" w14:textId="77777777"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Jednym 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389FBF3" w14:textId="24EE3BC9"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934F3A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" w:name="_Toc11156360"/>
      <w:bookmarkStart w:id="11" w:name="_Toc11157006"/>
      <w:bookmarkStart w:id="12" w:name="_Toc13231225"/>
      <w:bookmarkStart w:id="13" w:name="_Toc14098669"/>
      <w:bookmarkStart w:id="14" w:name="_Toc14163152"/>
      <w:bookmarkStart w:id="15" w:name="_Toc14779250"/>
      <w:bookmarkStart w:id="16" w:name="_Toc14868072"/>
      <w:bookmarkStart w:id="17" w:name="_Toc81227451"/>
      <w:bookmarkStart w:id="18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I. Podstawa prawna Programu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1533585" w14:textId="4D0DB8FE"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>, z późn.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14:paraId="227EC2A4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38F3CD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9" w:name="_Toc462299082"/>
      <w:bookmarkStart w:id="20" w:name="_Toc11156361"/>
      <w:bookmarkStart w:id="21" w:name="_Toc11157007"/>
      <w:bookmarkStart w:id="22" w:name="_Toc13231226"/>
      <w:bookmarkStart w:id="23" w:name="_Toc14098670"/>
      <w:bookmarkStart w:id="24" w:name="_Toc14163153"/>
      <w:bookmarkStart w:id="25" w:name="_Toc14779251"/>
      <w:bookmarkStart w:id="26" w:name="_Toc14868073"/>
      <w:bookmarkStart w:id="27" w:name="_Toc81227452"/>
      <w:bookmarkStart w:id="28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3EDDA10" w14:textId="2A8499A2"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14:paraId="26D36271" w14:textId="03C55029"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14:paraId="16745F99" w14:textId="77777777"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9841C32" w14:textId="77777777"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2C3A52B4" w14:textId="77777777"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54838121" w14:textId="77777777"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późn.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3FDC29A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14:paraId="491F7233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6CE9B7" w14:textId="77777777"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4EED7E" w14:textId="77777777"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>, sporządzonej w Nowym Jorku dnia 13 grudnia 2006 r. (Dz. U. z 2012 r. poz. 1169, z późn.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lutego 2021 r. w sprawie przyjęcia dokumentu Strategia </w:t>
      </w:r>
      <w:r w:rsidR="002D48A6" w:rsidRPr="00D011C7">
        <w:rPr>
          <w:rFonts w:asciiTheme="minorHAnsi" w:hAnsiTheme="minorHAnsi" w:cstheme="minorHAnsi"/>
          <w:sz w:val="24"/>
          <w:szCs w:val="24"/>
        </w:rPr>
        <w:lastRenderedPageBreak/>
        <w:t>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14:paraId="0DF9D6B7" w14:textId="77777777"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14:paraId="44AED916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02CAFA16" w14:textId="77777777"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FE8D058" w14:textId="77777777"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18D9C35" w14:textId="77777777"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0AE7EBD" w14:textId="77777777"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osób zaliczonych do umiarkowanego stopnia niepełnosprawności, zgodnie z prawomocnym orzeczeniem lub wyrokiem sądu, z uwzględnieniem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140D834" w14:textId="77777777"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B2F790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9" w:name="_Toc462299083"/>
      <w:bookmarkStart w:id="30" w:name="_Toc11156362"/>
      <w:bookmarkStart w:id="31" w:name="_Toc11157008"/>
      <w:bookmarkStart w:id="32" w:name="_Toc13231227"/>
      <w:bookmarkStart w:id="33" w:name="_Toc14098671"/>
      <w:bookmarkStart w:id="34" w:name="_Toc14163154"/>
      <w:bookmarkStart w:id="35" w:name="_Toc14779252"/>
      <w:bookmarkStart w:id="36" w:name="_Toc14868074"/>
      <w:bookmarkStart w:id="37" w:name="_Toc81227453"/>
      <w:bookmarkStart w:id="38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0FD043C1" w14:textId="40E7EB4C"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43C40114" w14:textId="77777777"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</w:t>
      </w:r>
      <w:r w:rsidRPr="00D011C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</w:t>
      </w:r>
    </w:p>
    <w:p w14:paraId="516A3E6C" w14:textId="77777777"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73E98D1F" w14:textId="77777777"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61D7E0EF" w14:textId="04B2470B"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31DD28A3" w14:textId="77777777"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6CB9B4" w14:textId="43665F46"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14:paraId="7DA54562" w14:textId="3C06A715"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14:paraId="4AD4DEED" w14:textId="66449230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14:paraId="64FC0F68" w14:textId="6FA9392A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14:paraId="421CE29E" w14:textId="6F04CE52"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B310E" w:rsidRPr="00D011C7">
        <w:rPr>
          <w:rFonts w:cs="Calibr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14:paraId="692E9206" w14:textId="77777777"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A4ED16" w14:textId="77777777"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9" w:name="_Toc462299084"/>
      <w:bookmarkStart w:id="40" w:name="_Toc11156364"/>
      <w:bookmarkStart w:id="41" w:name="_Toc11157010"/>
      <w:bookmarkStart w:id="42" w:name="_Toc13231229"/>
      <w:bookmarkStart w:id="43" w:name="_Toc14098673"/>
      <w:bookmarkStart w:id="44" w:name="_Toc14163156"/>
      <w:bookmarkStart w:id="45" w:name="_Toc14779254"/>
      <w:bookmarkStart w:id="46" w:name="_Toc14868076"/>
      <w:bookmarkStart w:id="47" w:name="_Toc81227454"/>
      <w:bookmarkStart w:id="48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9" w:name="_Toc462299085"/>
      <w:bookmarkStart w:id="50" w:name="_Toc11156365"/>
      <w:bookmarkStart w:id="51" w:name="_Toc11157011"/>
      <w:bookmarkStart w:id="52" w:name="_Toc13231230"/>
      <w:bookmarkStart w:id="53" w:name="_Toc14098674"/>
      <w:bookmarkStart w:id="54" w:name="_Toc14163157"/>
      <w:bookmarkEnd w:id="39"/>
      <w:bookmarkEnd w:id="40"/>
      <w:bookmarkEnd w:id="41"/>
      <w:bookmarkEnd w:id="42"/>
      <w:bookmarkEnd w:id="43"/>
      <w:bookmarkEnd w:id="4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9"/>
      <w:bookmarkEnd w:id="50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5"/>
      <w:bookmarkEnd w:id="46"/>
      <w:bookmarkEnd w:id="47"/>
      <w:bookmarkEnd w:id="48"/>
      <w:bookmarkEnd w:id="51"/>
      <w:bookmarkEnd w:id="52"/>
      <w:bookmarkEnd w:id="53"/>
      <w:bookmarkEnd w:id="54"/>
    </w:p>
    <w:p w14:paraId="642836F6" w14:textId="606A4C1F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14:paraId="75D170A1" w14:textId="6D9AA64D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14:paraId="7EDAB497" w14:textId="76133CD0"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274EF879" w14:textId="77777777"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posiadające dokument potwierdzający uzyskanie kwalifikacji w następujących kierunkach: asystent </w:t>
      </w:r>
      <w:r w:rsidRPr="00D011C7">
        <w:rPr>
          <w:rFonts w:asciiTheme="minorHAnsi" w:hAnsiTheme="minorHAnsi" w:cstheme="minorHAnsi"/>
          <w:sz w:val="24"/>
          <w:szCs w:val="24"/>
        </w:rPr>
        <w:lastRenderedPageBreak/>
        <w:t>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1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1B9EF7ED" w14:textId="77777777"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3C99FAE4" w14:textId="6896AF30" w:rsidR="009224D5" w:rsidRPr="004C4771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wskazane przez uczestnika lub jego opiekuna prawnego</w:t>
      </w:r>
      <w:r w:rsidR="00713E63" w:rsidRPr="00D011C7">
        <w:rPr>
          <w:rFonts w:asciiTheme="minorHAnsi" w:hAnsiTheme="minorHAnsi" w:cstheme="minorHAnsi"/>
          <w:sz w:val="24"/>
          <w:szCs w:val="24"/>
        </w:rPr>
        <w:t xml:space="preserve">, </w:t>
      </w:r>
      <w:r w:rsidR="007A78A0" w:rsidRPr="00D011C7">
        <w:rPr>
          <w:rFonts w:asciiTheme="minorHAnsi" w:hAnsiTheme="minorHAnsi" w:cstheme="minorHAnsi"/>
          <w:sz w:val="24"/>
          <w:szCs w:val="24"/>
        </w:rPr>
        <w:t>pod warunkiem</w:t>
      </w:r>
      <w:r w:rsidR="009B51B9" w:rsidRPr="00D011C7">
        <w:rPr>
          <w:rFonts w:asciiTheme="minorHAnsi" w:hAnsiTheme="minorHAnsi" w:cstheme="minorHAnsi"/>
          <w:sz w:val="24"/>
          <w:szCs w:val="24"/>
        </w:rPr>
        <w:t>, że</w:t>
      </w:r>
      <w:r w:rsidR="007A78A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osoba wskazana spełnia </w:t>
      </w:r>
      <w:r w:rsidR="00145463">
        <w:rPr>
          <w:rFonts w:asciiTheme="minorHAnsi" w:hAnsiTheme="minorHAnsi" w:cstheme="minorHAnsi"/>
          <w:sz w:val="24"/>
          <w:szCs w:val="24"/>
        </w:rPr>
        <w:t>przynajmniej jeden</w:t>
      </w:r>
      <w:r w:rsidR="00145463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z warunków, o których mowa w pkt </w:t>
      </w:r>
      <w:r w:rsidR="00344228" w:rsidRPr="00D011C7">
        <w:rPr>
          <w:rFonts w:asciiTheme="minorHAnsi" w:hAnsiTheme="minorHAnsi" w:cstheme="minorHAnsi"/>
          <w:sz w:val="24"/>
          <w:szCs w:val="24"/>
        </w:rPr>
        <w:t>1 lub 2.</w:t>
      </w:r>
    </w:p>
    <w:p w14:paraId="7A3AD4B7" w14:textId="77777777"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2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DFF7328" w14:textId="77777777"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="00746EE1" w:rsidRPr="00D011C7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14:paraId="0BF196FB" w14:textId="77777777"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14:paraId="4E39DFAB" w14:textId="77777777"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1D467DB6" w14:textId="77777777"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45179BF" w14:textId="77777777"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</w:t>
      </w:r>
      <w:r w:rsidR="00DC5E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Rejestru;</w:t>
      </w:r>
    </w:p>
    <w:p w14:paraId="34B86AEE" w14:textId="77777777"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21EAFE6F" w14:textId="4B658AC1"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14:paraId="4F2FB739" w14:textId="77777777"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14:paraId="7494E9CF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FDA9DD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14:paraId="50E518E4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14:paraId="7FF8C4FB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5A9CF7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14:paraId="5E87D813" w14:textId="77777777"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14:paraId="1C792952" w14:textId="77777777"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F32EF26" w14:textId="77777777"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100D8622" w14:textId="77777777"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14:paraId="71DF8D9B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48698C" w14:textId="3F122F18"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14:paraId="7D05EB9C" w14:textId="5B73CADB"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672CB203" w14:textId="77777777"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B5FE1F" w14:textId="371E5D15"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="0025593B" w:rsidRPr="00D011C7" w:rsidDel="00255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8E2CDB8" w14:textId="77777777" w:rsidR="00A55DC8" w:rsidRPr="00D011C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FAD93E" w14:textId="77777777" w:rsidR="00A55DC8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6D11B8" w14:textId="77777777" w:rsidR="000F5DE6" w:rsidRPr="003A6A65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A65">
        <w:rPr>
          <w:rFonts w:asciiTheme="minorHAnsi" w:hAnsiTheme="minorHAnsi" w:cstheme="minorHAnsi"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14:paraId="444D6C6D" w14:textId="77777777" w:rsidR="00A55DC8" w:rsidRPr="00D011C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69456E5B" w14:textId="77777777" w:rsidR="00A55DC8" w:rsidRPr="00D011C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27A79451" w14:textId="09C1AEF8"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dzieci </w:t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A350FC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14:paraId="62F1B98C" w14:textId="77777777"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6E680CB1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8BBE487" w14:textId="77777777"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B3ADD31" w14:textId="723057A9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478E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="00DE00F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C448BF3" w14:textId="77777777"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5CB9B960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14:paraId="5C097862" w14:textId="22E5B404"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14:paraId="725C1FA4" w14:textId="77777777"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336C0D3" w14:textId="5E868AC3"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6904E5E" w14:textId="77777777"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14:paraId="191B65AF" w14:textId="77777777"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14:paraId="4B18B607" w14:textId="77777777"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5" w:name="_Toc462299089"/>
      <w:r w:rsidRPr="00D011C7">
        <w:rPr>
          <w:rFonts w:asciiTheme="minorHAnsi" w:hAnsiTheme="minorHAnsi" w:cstheme="minorHAnsi"/>
          <w:sz w:val="24"/>
          <w:szCs w:val="24"/>
        </w:rPr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</w:t>
      </w:r>
      <w:r w:rsidR="00ED3D63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C14263">
        <w:rPr>
          <w:rFonts w:asciiTheme="minorHAnsi" w:hAnsiTheme="minorHAnsi" w:cstheme="minorHAnsi"/>
          <w:sz w:val="24"/>
          <w:szCs w:val="24"/>
        </w:rPr>
        <w:t xml:space="preserve"> 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E0C0103" w14:textId="77777777"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8F9B17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6" w:name="_Toc11156368"/>
      <w:bookmarkStart w:id="57" w:name="_Toc11157014"/>
      <w:bookmarkStart w:id="58" w:name="_Toc13231233"/>
      <w:bookmarkStart w:id="59" w:name="_Toc14098676"/>
      <w:bookmarkStart w:id="60" w:name="_Toc14163159"/>
      <w:bookmarkStart w:id="61" w:name="_Toc14779256"/>
      <w:bookmarkStart w:id="62" w:name="_Toc14868078"/>
      <w:bookmarkStart w:id="63" w:name="_Toc81227455"/>
      <w:bookmarkStart w:id="64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V. </w:t>
      </w:r>
      <w:bookmarkEnd w:id="5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093DBABE" w14:textId="77777777"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031C86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30E1751A" w14:textId="77777777"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14:paraId="545638F1" w14:textId="77777777"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F26555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AD34EDE" w14:textId="77777777"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78561E7" w14:textId="77777777"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309D129" w14:textId="77777777"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</w:t>
      </w:r>
      <w:r w:rsidR="005D7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9B723" w14:textId="77777777"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14:paraId="4BE377C2" w14:textId="77777777"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076273D" w14:textId="77777777"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 w:rsidRPr="00AD37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9C8CEA8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07ACD7EE" w14:textId="77777777"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CE47139" w14:textId="77777777"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14:paraId="32D84E2E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3C1693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lastRenderedPageBreak/>
        <w:t>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3AD367" w14:textId="77777777"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14:paraId="7ECCF3A0" w14:textId="48F7BBF0"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14:paraId="17AB3FD5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14:paraId="1FBC87DA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14:paraId="1EB475E3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C1B481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lastRenderedPageBreak/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DA8ED1A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, z późn.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249CBD03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14:paraId="2C0BE94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000B2FD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15DF7339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385406FB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14:paraId="0A9CAAA5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74B3F27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>, z późn. zm.) oraz aktów wykonawczych do tej ustawy;</w:t>
      </w:r>
    </w:p>
    <w:p w14:paraId="5CC29262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>, z późn.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76A3ED" w14:textId="77777777"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14:paraId="757B8B45" w14:textId="77777777"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14:paraId="1F9ABD8B" w14:textId="534D6952"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14:paraId="0E66517E" w14:textId="117F140F"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14:paraId="06511A01" w14:textId="170A1B77"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14:paraId="2437E2C2" w14:textId="79CC747A"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5439EE" w14:textId="36AFE127"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jest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14:paraId="1509B078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C39747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5" w:name="_Toc462299090"/>
      <w:bookmarkStart w:id="66" w:name="_Toc11157015"/>
      <w:bookmarkStart w:id="67" w:name="_Toc13231234"/>
      <w:bookmarkStart w:id="68" w:name="_Toc14098677"/>
      <w:bookmarkStart w:id="69" w:name="_Toc14163160"/>
      <w:bookmarkStart w:id="70" w:name="_Toc14779257"/>
      <w:bookmarkStart w:id="71" w:name="_Toc14868079"/>
      <w:bookmarkStart w:id="72" w:name="_Toc81227456"/>
      <w:bookmarkStart w:id="73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7D8F54A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14:paraId="7EAFB760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361AD1F1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14:paraId="3DF4CBF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73418C2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4AADB0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9A1AF8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6AD79DEA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14:paraId="6CD20BF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14:paraId="512233EF" w14:textId="77777777"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14:paraId="282F47FE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E9B1E4" w14:textId="77777777"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85A50C4" w14:textId="77777777"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D96058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4" w:name="_Toc462299091"/>
      <w:bookmarkStart w:id="75" w:name="_Toc11156369"/>
      <w:bookmarkStart w:id="76" w:name="_Toc11157016"/>
      <w:bookmarkStart w:id="77" w:name="_Toc13231235"/>
      <w:bookmarkStart w:id="78" w:name="_Toc14098678"/>
      <w:bookmarkStart w:id="79" w:name="_Toc14163161"/>
      <w:bookmarkStart w:id="80" w:name="_Toc14779258"/>
      <w:bookmarkStart w:id="81" w:name="_Toc14868080"/>
      <w:bookmarkStart w:id="82" w:name="_Toc81227457"/>
      <w:bookmarkStart w:id="83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1D51F49A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C21693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14:paraId="58CF83A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2BFAA1EB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pośrednictwem platformy ePUAP</w:t>
      </w:r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14:paraId="49227EB3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</w:t>
      </w:r>
      <w:r w:rsidR="006242B3" w:rsidRPr="00D011C7">
        <w:rPr>
          <w:rFonts w:asciiTheme="minorHAnsi" w:hAnsiTheme="minorHAnsi"/>
          <w:sz w:val="24"/>
          <w:szCs w:val="24"/>
        </w:rPr>
        <w:lastRenderedPageBreak/>
        <w:t xml:space="preserve">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B637A0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24E73E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14:paraId="56C158AE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14:paraId="5273FD67" w14:textId="77777777"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zastrzega sobie prawo zaproponowania innej kwoty wsparcia finansowego niż wnioskowana przez wojewodę. W takim przypadku wojewoda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>ykorzystanych środków 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CD2B5D" w14:textId="6CEDFA68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14:paraId="48056B8C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FBAEC2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C6BF43C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4" w:name="_Toc462299092"/>
    </w:p>
    <w:p w14:paraId="34857EA2" w14:textId="77777777"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5" w:name="_Toc11156370"/>
      <w:bookmarkStart w:id="86" w:name="_Toc11157017"/>
      <w:bookmarkStart w:id="87" w:name="_Toc13231236"/>
      <w:bookmarkStart w:id="88" w:name="_Toc14098679"/>
      <w:bookmarkStart w:id="89" w:name="_Toc14163162"/>
      <w:bookmarkStart w:id="90" w:name="_Toc14779259"/>
      <w:bookmarkStart w:id="91" w:name="_Toc14868081"/>
      <w:bookmarkStart w:id="92" w:name="_Toc81227458"/>
      <w:bookmarkStart w:id="93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4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0057E8B8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87827B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4A585E6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0E88EB" w14:textId="77777777"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4" w:name="_Toc462299093"/>
      <w:bookmarkStart w:id="95" w:name="_Toc81227459"/>
      <w:bookmarkStart w:id="96" w:name="_Toc84328140"/>
      <w:bookmarkStart w:id="97" w:name="_Toc11156371"/>
      <w:bookmarkStart w:id="98" w:name="_Toc11157018"/>
      <w:bookmarkStart w:id="99" w:name="_Toc13231237"/>
      <w:bookmarkStart w:id="100" w:name="_Toc14098680"/>
      <w:bookmarkStart w:id="101" w:name="_Toc14163163"/>
      <w:bookmarkStart w:id="102" w:name="_Toc14779260"/>
      <w:bookmarkStart w:id="103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5"/>
      <w:bookmarkEnd w:id="96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14:paraId="41A77A5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14:paraId="510CFC59" w14:textId="77777777"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14:paraId="7A39CAA1" w14:textId="0680B931"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61F7CB3" w14:textId="77777777"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0FF9C65" w14:textId="77777777"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91F9F7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D356ABA" w14:textId="517721F5"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14:paraId="154C3AF6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87EBD98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213C3BF9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14:paraId="1ED58B70" w14:textId="77777777"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1530236" w14:textId="77777777"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8887FC5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79AA493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62A871F1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32822E2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5CF2D5D" w14:textId="77777777"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580C2CF7" w14:textId="77777777"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14:paraId="6625D3F3" w14:textId="77777777"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40F169" w14:textId="5B10EA0E"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A7A24B5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DF0C3F" w14:textId="77777777"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4" w:name="_Toc81227460"/>
      <w:bookmarkStart w:id="105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4"/>
      <w:bookmarkEnd w:id="105"/>
    </w:p>
    <w:p w14:paraId="79E59437" w14:textId="77777777"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82746B" w:rsidRPr="00040FC4">
        <w:rPr>
          <w:rFonts w:asciiTheme="minorHAnsi" w:hAnsiTheme="minorHAnsi" w:cstheme="minorHAnsi"/>
        </w:rPr>
        <w:t xml:space="preserve"> 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 xml:space="preserve">Parlamentu Europejskiego i Rady (UE) 2016/679 z dnia 27 kwietnia </w:t>
      </w:r>
      <w:r w:rsidR="00CF4F93" w:rsidRPr="00040FC4">
        <w:rPr>
          <w:rFonts w:asciiTheme="minorHAnsi" w:hAnsiTheme="minorHAnsi" w:cstheme="minorHAnsi"/>
        </w:rPr>
        <w:lastRenderedPageBreak/>
        <w:t>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>,</w:t>
      </w:r>
      <w:r w:rsidR="00040FC4" w:rsidRPr="00BC4A44" w:rsidDel="00C91B8C">
        <w:rPr>
          <w:rFonts w:asciiTheme="minorHAnsi" w:hAnsiTheme="minorHAnsi" w:cstheme="minorHAnsi"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  <w:b/>
          <w:bCs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14:paraId="7773FF2F" w14:textId="77777777"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2F259C" w:rsidRPr="00040FC4">
        <w:rPr>
          <w:rFonts w:asciiTheme="minorHAnsi" w:hAnsiTheme="minorHAnsi" w:cstheme="minorHAnsi"/>
        </w:rPr>
        <w:t xml:space="preserve"> 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14:paraId="38119BFF" w14:textId="77777777"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 xml:space="preserve">, w celach dotyczących: zadania realizowanego w interesie publicznym, </w:t>
      </w:r>
      <w:r w:rsidRPr="00A704FD">
        <w:rPr>
          <w:rFonts w:asciiTheme="minorHAnsi" w:hAnsiTheme="minorHAnsi" w:cstheme="minorHAnsi"/>
        </w:rPr>
        <w:lastRenderedPageBreak/>
        <w:t>realizacji świadczeń związanych z wykonaniem przedmiotu umowy, realizacji obowiązków wynikających z umowy, rozliczenia otrzymanych środków Funduszu lub wypełniania obowiązku prawnego.</w:t>
      </w:r>
    </w:p>
    <w:p w14:paraId="169A4B19" w14:textId="77777777"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2F259C">
        <w:rPr>
          <w:rFonts w:asciiTheme="minorHAnsi" w:hAnsiTheme="minorHAnsi" w:cstheme="minorHAnsi"/>
        </w:rPr>
        <w:t xml:space="preserve"> 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14:paraId="383FC02B" w14:textId="07D1FED0"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013359">
        <w:rPr>
          <w:rFonts w:asciiTheme="minorHAnsi" w:hAnsiTheme="minorHAnsi" w:cstheme="minorHAnsi"/>
        </w:rPr>
        <w:t xml:space="preserve"> 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14:paraId="00BC1368" w14:textId="796070A1"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14:paraId="4A4131D5" w14:textId="77777777"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2182EF" w14:textId="77777777"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6" w:name="_Toc81227461"/>
      <w:bookmarkStart w:id="107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6"/>
      <w:bookmarkEnd w:id="107"/>
    </w:p>
    <w:p w14:paraId="1AA8E5DD" w14:textId="77777777"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14:paraId="5C871D5C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67E369A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018629" w14:textId="77777777"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C84D965" w14:textId="77777777"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94ACF7" w14:textId="77777777"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75BC5F30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C9E03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66B061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14:paraId="6B896A87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1C8AF76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B00036E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A906A54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4BEA6B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86CAC70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C202CEA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967E559" w14:textId="77777777"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D66718" w14:textId="77777777"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93DBC71" w14:textId="77777777"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707301C8" w14:textId="77777777"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lastRenderedPageBreak/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0718587C" w14:textId="77777777"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C074637" w14:textId="77777777"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8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8"/>
    <w:p w14:paraId="4E1D9C86" w14:textId="77777777"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10A93C6" w14:textId="77777777"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D3FDA0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8B5D623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E4F605" w14:textId="77777777"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14:paraId="54BF2104" w14:textId="77777777"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43627264" w14:textId="77777777"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14:paraId="32CB3B4C" w14:textId="77777777"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AEABB3" w14:textId="3FB5A4D9"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lastRenderedPageBreak/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14:paraId="7CFDCAB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57B74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31E4FE5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EBD3C4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E27DC4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3B1E2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8FFE5F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2689A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D7C943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4F61DE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6A519A" w14:textId="088B2EF9"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5E95B1B0" w14:textId="275F602E"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C92D26" w14:textId="77777777"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70D61173" w14:textId="77777777"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14:paraId="5F68525A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14:paraId="402C1DFD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873DD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5C2D29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3D3F75" w14:textId="77777777"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lastRenderedPageBreak/>
        <w:t>Podjęcie działań mających na celu rozpoczęcie realizacji zadania, niezwłocznie po złożeniu oświadczenia o przyjęciu środków jednak nie później niż w dniu podpisania umowy z wojewodą.</w:t>
      </w:r>
    </w:p>
    <w:p w14:paraId="11B842E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EA36E8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8495094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A4FFA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EF905D" w14:textId="32EFFA9F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C8227B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83A488E" w14:textId="77777777"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9" w:name="highlightHit_0"/>
      <w:bookmarkStart w:id="110" w:name="highlightHit_1"/>
      <w:bookmarkStart w:id="111" w:name="highlightHit_2"/>
      <w:bookmarkStart w:id="112" w:name="highlightHit_3"/>
      <w:bookmarkStart w:id="113" w:name="highlightHit_4"/>
      <w:bookmarkStart w:id="114" w:name="highlightHit_5"/>
      <w:bookmarkStart w:id="115" w:name="highlightHit_10"/>
      <w:bookmarkEnd w:id="109"/>
      <w:bookmarkEnd w:id="110"/>
      <w:bookmarkEnd w:id="111"/>
      <w:bookmarkEnd w:id="112"/>
      <w:bookmarkEnd w:id="113"/>
      <w:bookmarkEnd w:id="114"/>
      <w:bookmarkEnd w:id="115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</w:t>
      </w:r>
      <w:r w:rsidR="00FA6E13" w:rsidRPr="00D011C7">
        <w:rPr>
          <w:rFonts w:cs="Calibri"/>
          <w:sz w:val="24"/>
          <w:szCs w:val="24"/>
        </w:rPr>
        <w:lastRenderedPageBreak/>
        <w:t xml:space="preserve">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14:paraId="1EFE6ED1" w14:textId="77777777"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14:paraId="21EE0BBD" w14:textId="77777777"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</w:t>
      </w:r>
      <w:r w:rsidR="005F6ACB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dnia 7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późn.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6" w:name="highlightHit_26"/>
      <w:bookmarkEnd w:id="116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7" w:name="highlightHit_27"/>
      <w:bookmarkEnd w:id="117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8" w:name="highlightHit_28"/>
      <w:bookmarkEnd w:id="118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używa wzorów plakatów</w:t>
      </w:r>
      <w:bookmarkStart w:id="119" w:name="highlightHit_29"/>
      <w:bookmarkEnd w:id="119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20" w:name="highlightHit_30"/>
      <w:bookmarkEnd w:id="120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określonych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lastRenderedPageBreak/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44513E6" w14:textId="77F70ED7"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5C0156D9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1927E9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1" w:name="_Toc11156372"/>
      <w:bookmarkStart w:id="122" w:name="_Toc11157019"/>
      <w:bookmarkStart w:id="123" w:name="_Toc13231238"/>
      <w:bookmarkStart w:id="124" w:name="_Toc14098681"/>
      <w:bookmarkStart w:id="125" w:name="_Toc14163164"/>
      <w:bookmarkStart w:id="126" w:name="_Toc14779261"/>
      <w:bookmarkStart w:id="127" w:name="_Toc14868083"/>
      <w:bookmarkStart w:id="128" w:name="_Toc81227462"/>
      <w:bookmarkStart w:id="129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451CE8D1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14:paraId="011C653C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14:paraId="396450F7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5882E6FA" w14:textId="0A75391C"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30E3E28F" w14:textId="77777777"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31774458" w14:textId="77777777"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785A6E1" w14:textId="77777777"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14:paraId="6D5FE771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133ED4DC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C78CAAB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7103FEA6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14D225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14:paraId="472A223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66F78F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D7F6AAC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C2C405F" w14:textId="77777777"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58AE47F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10BA533" w14:textId="77777777"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26CD6088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2FFD146E" w14:textId="77777777"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1B057D54" w14:textId="77777777"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3CA5D04A" w14:textId="77777777"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</w:t>
      </w: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50845" w14:textId="77777777" w:rsidR="00884265" w:rsidRDefault="00884265">
      <w:r>
        <w:separator/>
      </w:r>
    </w:p>
  </w:endnote>
  <w:endnote w:type="continuationSeparator" w:id="0">
    <w:p w14:paraId="5A6EDE1A" w14:textId="77777777" w:rsidR="00884265" w:rsidRDefault="0088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BA8FB" w14:textId="26DEE6E2" w:rsidR="00F95B94" w:rsidRDefault="00F95B94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400C85" w:rsidRPr="00400C85">
      <w:rPr>
        <w:rFonts w:hAnsi="Times New Roman"/>
        <w:noProof/>
        <w:sz w:val="22"/>
        <w:szCs w:val="22"/>
      </w:rPr>
      <w:t>4</w:t>
    </w:r>
    <w:r>
      <w:fldChar w:fldCharType="end"/>
    </w:r>
  </w:p>
  <w:p w14:paraId="5C7E6A6A" w14:textId="77777777"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C510F" w14:textId="77777777" w:rsidR="00884265" w:rsidRDefault="00884265">
      <w:r>
        <w:separator/>
      </w:r>
    </w:p>
  </w:footnote>
  <w:footnote w:type="continuationSeparator" w:id="0">
    <w:p w14:paraId="12C68A38" w14:textId="77777777" w:rsidR="00884265" w:rsidRDefault="00884265">
      <w:r>
        <w:continuationSeparator/>
      </w:r>
    </w:p>
  </w:footnote>
  <w:footnote w:id="1">
    <w:p w14:paraId="66DA3F1B" w14:textId="77777777"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późn.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14:paraId="5DB3D1DD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14:paraId="5686EA12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14:paraId="439FDF89" w14:textId="69C1B663"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14:paraId="10CE85C4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7"/>
  </w:num>
  <w:num w:numId="18">
    <w:abstractNumId w:val="2"/>
  </w:num>
  <w:num w:numId="19">
    <w:abstractNumId w:val="10"/>
  </w:num>
  <w:num w:numId="20">
    <w:abstractNumId w:val="26"/>
  </w:num>
  <w:num w:numId="21">
    <w:abstractNumId w:val="31"/>
  </w:num>
  <w:num w:numId="22">
    <w:abstractNumId w:val="20"/>
  </w:num>
  <w:num w:numId="23">
    <w:abstractNumId w:val="33"/>
  </w:num>
  <w:num w:numId="24">
    <w:abstractNumId w:val="18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</w:num>
  <w:num w:numId="30">
    <w:abstractNumId w:val="19"/>
  </w:num>
  <w:num w:numId="31">
    <w:abstractNumId w:val="3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2E2C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0C85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4265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C42C"/>
  <w15:docId w15:val="{60AC54C0-4A81-4EEB-801D-BEA3BB95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261E1-51E8-409F-8B22-B62BF895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6601</Words>
  <Characters>43050</Characters>
  <Application>Microsoft Office Word</Application>
  <DocSecurity>4</DocSecurity>
  <Lines>358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subject/>
  <dc:creator>Paweł Wdówik</dc:creator>
  <cp:keywords/>
  <dc:description/>
  <cp:lastModifiedBy>MP</cp:lastModifiedBy>
  <cp:revision>2</cp:revision>
  <cp:lastPrinted>2021-09-30T09:16:00Z</cp:lastPrinted>
  <dcterms:created xsi:type="dcterms:W3CDTF">2023-01-24T13:43:00Z</dcterms:created>
  <dcterms:modified xsi:type="dcterms:W3CDTF">2023-01-24T13:43:00Z</dcterms:modified>
</cp:coreProperties>
</file>